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3" w:rsidRDefault="00521543"/>
    <w:p w:rsidR="00DC04F3" w:rsidRPr="00437797" w:rsidRDefault="008C4248" w:rsidP="00437797">
      <w:pPr>
        <w:tabs>
          <w:tab w:val="left" w:pos="7665"/>
        </w:tabs>
      </w:pPr>
      <w:r>
        <w:t xml:space="preserve">            </w:t>
      </w:r>
      <w:r>
        <w:tab/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ГЛАВА ТУМАНОВСКОГО СЕЛЬСКОГО ПОСЕЛЕНИЯ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МОСКАЛЕНСКОГО МУНИЦИПАЛЬНОГО РАЙОНА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ОМСКОЙ ОБЛАСТИ</w:t>
      </w: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21543" w:rsidRDefault="00521543" w:rsidP="00521543">
      <w:pPr>
        <w:jc w:val="center"/>
        <w:rPr>
          <w:sz w:val="28"/>
          <w:szCs w:val="28"/>
        </w:rPr>
      </w:pPr>
    </w:p>
    <w:p w:rsidR="00521543" w:rsidRDefault="00E92046" w:rsidP="008C42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</w:t>
      </w:r>
      <w:r w:rsidR="008359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D5493">
        <w:rPr>
          <w:rFonts w:ascii="Times New Roman" w:hAnsi="Times New Roman" w:cs="Times New Roman"/>
          <w:b w:val="0"/>
          <w:sz w:val="28"/>
          <w:szCs w:val="28"/>
        </w:rPr>
        <w:t>04.07</w:t>
      </w:r>
      <w:r w:rsidR="00437797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DC04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2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703B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C4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5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  <w:r w:rsidR="00437797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</w:p>
    <w:p w:rsidR="00521543" w:rsidRDefault="00521543" w:rsidP="005215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543" w:rsidRDefault="00D26B7A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Тумановского сельского поселения Москаленского муниципального района Омской области  от 29.06.2022г. № 38 «</w:t>
      </w:r>
      <w:r w:rsidR="00E92046">
        <w:rPr>
          <w:rFonts w:ascii="Times New Roman" w:hAnsi="Times New Roman" w:cs="Times New Roman"/>
          <w:sz w:val="28"/>
          <w:szCs w:val="28"/>
        </w:rPr>
        <w:t>О Порядке и М</w:t>
      </w:r>
      <w:r w:rsidR="00521543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</w:t>
      </w:r>
      <w:r w:rsidR="00521543">
        <w:rPr>
          <w:rFonts w:ascii="Times New Roman" w:hAnsi="Times New Roman" w:cs="Times New Roman"/>
          <w:sz w:val="28"/>
          <w:szCs w:val="28"/>
        </w:rPr>
        <w:t>ассигнований</w:t>
      </w:r>
      <w:r w:rsidR="00E92046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521543" w:rsidRDefault="002D1EC5" w:rsidP="004708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21543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</w:t>
      </w:r>
      <w:r w:rsidR="00D2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58" w:rsidRDefault="00470858" w:rsidP="004708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A96" w:rsidRDefault="006B1829" w:rsidP="006B18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 Тумановского сельского поселения Москаленского муниципального района Омской области  от 29.06.2022г. № 38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470858" w:rsidRDefault="00470858" w:rsidP="006B18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1. В приложении № 1 "Порядок планирован</w:t>
      </w:r>
      <w:r w:rsidR="00A26C7A"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период":</w:t>
      </w:r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в пункте 5</w:t>
      </w: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после абзаца третье</w:t>
      </w:r>
      <w:r w:rsidRPr="00470858">
        <w:rPr>
          <w:rFonts w:eastAsia="Calibri"/>
          <w:sz w:val="28"/>
          <w:szCs w:val="28"/>
        </w:rPr>
        <w:t>го подпун</w:t>
      </w:r>
      <w:r w:rsidRPr="00470858">
        <w:rPr>
          <w:sz w:val="28"/>
          <w:szCs w:val="28"/>
        </w:rPr>
        <w:t>кта 1</w:t>
      </w:r>
      <w:r w:rsidRPr="00470858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DB5B21" w:rsidRPr="00470858" w:rsidRDefault="00A26C7A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"Бюджетная комиссия Тумановского сельского поселения Москаленского муниципального района Омской области</w:t>
      </w:r>
      <w:r w:rsidR="00DB5B21" w:rsidRPr="00470858">
        <w:rPr>
          <w:rFonts w:eastAsia="Calibri"/>
          <w:sz w:val="28"/>
          <w:szCs w:val="28"/>
        </w:rPr>
        <w:t xml:space="preserve"> рассматривает основн</w:t>
      </w:r>
      <w:r w:rsidRPr="00470858">
        <w:rPr>
          <w:sz w:val="28"/>
          <w:szCs w:val="28"/>
        </w:rPr>
        <w:t>ые характеристики проекта местного</w:t>
      </w:r>
      <w:r w:rsidR="00DB5B21"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proofErr w:type="gramStart"/>
      <w:r w:rsidR="00DB5B21" w:rsidRPr="00470858">
        <w:rPr>
          <w:rFonts w:eastAsia="Calibri"/>
          <w:sz w:val="28"/>
          <w:szCs w:val="28"/>
        </w:rPr>
        <w:t>.</w:t>
      </w:r>
      <w:r w:rsidR="00DB5B21" w:rsidRPr="00470858">
        <w:rPr>
          <w:sz w:val="28"/>
          <w:szCs w:val="28"/>
        </w:rPr>
        <w:t>".</w:t>
      </w:r>
      <w:proofErr w:type="gramEnd"/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470858">
        <w:rPr>
          <w:rFonts w:eastAsia="Calibri"/>
          <w:bCs/>
          <w:sz w:val="28"/>
          <w:szCs w:val="28"/>
        </w:rPr>
        <w:t>2. В приложении № 2 "</w:t>
      </w:r>
      <w:r w:rsidRPr="00470858">
        <w:rPr>
          <w:rFonts w:eastAsia="Calibri"/>
          <w:sz w:val="28"/>
          <w:szCs w:val="28"/>
        </w:rPr>
        <w:t>Методика планирован</w:t>
      </w:r>
      <w:r w:rsidR="002F29F4"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r w:rsidRPr="00470858">
        <w:rPr>
          <w:rFonts w:eastAsia="Calibri"/>
          <w:bCs/>
          <w:sz w:val="28"/>
          <w:szCs w:val="28"/>
        </w:rPr>
        <w:t>":</w:t>
      </w:r>
    </w:p>
    <w:p w:rsidR="00DB5B21" w:rsidRPr="00B4577E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sz w:val="28"/>
          <w:szCs w:val="28"/>
        </w:rPr>
        <w:t>1)</w:t>
      </w:r>
      <w:r w:rsidRPr="00470858">
        <w:rPr>
          <w:rFonts w:eastAsia="Calibri"/>
          <w:sz w:val="28"/>
          <w:szCs w:val="28"/>
        </w:rPr>
        <w:t> пункт</w:t>
      </w:r>
      <w:r w:rsidRPr="00470858">
        <w:rPr>
          <w:sz w:val="28"/>
          <w:szCs w:val="28"/>
        </w:rPr>
        <w:t xml:space="preserve"> 4 после слов "на плановый период</w:t>
      </w:r>
      <w:r w:rsidRPr="00470858">
        <w:rPr>
          <w:rFonts w:eastAsia="Calibri"/>
          <w:sz w:val="28"/>
          <w:szCs w:val="28"/>
        </w:rPr>
        <w:t>" дополнить словами "(путем изменения объемов бюджетных ассигнований планов</w:t>
      </w:r>
      <w:r w:rsidR="002F29F4" w:rsidRPr="00470858">
        <w:rPr>
          <w:sz w:val="28"/>
          <w:szCs w:val="28"/>
        </w:rPr>
        <w:t>ого периода утвержденного местного</w:t>
      </w:r>
      <w:r w:rsidRPr="00470858">
        <w:rPr>
          <w:rFonts w:eastAsia="Calibri"/>
          <w:sz w:val="28"/>
          <w:szCs w:val="28"/>
        </w:rPr>
        <w:t xml:space="preserve"> бюджета и формирования </w:t>
      </w:r>
      <w:proofErr w:type="gramStart"/>
      <w:r w:rsidRPr="00470858">
        <w:rPr>
          <w:rFonts w:eastAsia="Calibri"/>
          <w:sz w:val="28"/>
          <w:szCs w:val="28"/>
        </w:rPr>
        <w:t xml:space="preserve">объемов бюджетных ассигнований второго года </w:t>
      </w:r>
      <w:r w:rsidR="002F29F4" w:rsidRPr="00470858">
        <w:rPr>
          <w:sz w:val="28"/>
          <w:szCs w:val="28"/>
        </w:rPr>
        <w:t>планового периода проекта местного</w:t>
      </w:r>
      <w:r w:rsidRPr="00470858">
        <w:rPr>
          <w:rFonts w:eastAsia="Calibri"/>
          <w:sz w:val="28"/>
          <w:szCs w:val="28"/>
        </w:rPr>
        <w:t xml:space="preserve"> бюджета</w:t>
      </w:r>
      <w:proofErr w:type="gramEnd"/>
      <w:r w:rsidRPr="00470858">
        <w:rPr>
          <w:rFonts w:eastAsia="Calibri"/>
          <w:sz w:val="28"/>
          <w:szCs w:val="28"/>
        </w:rPr>
        <w:t>)";</w:t>
      </w:r>
    </w:p>
    <w:p w:rsidR="006B1829" w:rsidRDefault="006B1829" w:rsidP="00521543">
      <w:pPr>
        <w:ind w:firstLine="709"/>
        <w:jc w:val="both"/>
        <w:rPr>
          <w:sz w:val="28"/>
          <w:szCs w:val="28"/>
        </w:rPr>
      </w:pPr>
    </w:p>
    <w:p w:rsidR="00495D30" w:rsidRPr="0087075D" w:rsidRDefault="003F340C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 Настоящее  постановление </w:t>
      </w:r>
      <w:r w:rsidR="00483839" w:rsidRPr="0087075D">
        <w:rPr>
          <w:sz w:val="28"/>
          <w:szCs w:val="28"/>
        </w:rPr>
        <w:t xml:space="preserve"> применяется к правоотношениям, возникающи</w:t>
      </w:r>
      <w:r w:rsidR="00483839">
        <w:rPr>
          <w:sz w:val="28"/>
          <w:szCs w:val="28"/>
        </w:rPr>
        <w:t>м при составлении проекта местного</w:t>
      </w:r>
      <w:r w:rsidR="00483839" w:rsidRPr="0087075D">
        <w:rPr>
          <w:sz w:val="28"/>
          <w:szCs w:val="28"/>
        </w:rPr>
        <w:t xml:space="preserve"> б</w:t>
      </w:r>
      <w:r w:rsidR="00483839">
        <w:rPr>
          <w:sz w:val="28"/>
          <w:szCs w:val="28"/>
        </w:rPr>
        <w:t>юджета, начиная с проекта местного</w:t>
      </w:r>
      <w:r w:rsidR="00470858">
        <w:rPr>
          <w:sz w:val="28"/>
          <w:szCs w:val="28"/>
        </w:rPr>
        <w:t xml:space="preserve"> бюджета на 2025 год и на плановый период 2026 и 2027</w:t>
      </w:r>
      <w:r w:rsidR="00483839" w:rsidRPr="0087075D">
        <w:rPr>
          <w:sz w:val="28"/>
          <w:szCs w:val="28"/>
        </w:rPr>
        <w:t xml:space="preserve"> годов.</w:t>
      </w:r>
    </w:p>
    <w:p w:rsidR="006B1829" w:rsidRDefault="006B1829" w:rsidP="00473CD7">
      <w:pPr>
        <w:ind w:firstLine="709"/>
        <w:jc w:val="both"/>
        <w:rPr>
          <w:sz w:val="28"/>
          <w:szCs w:val="28"/>
        </w:rPr>
      </w:pPr>
    </w:p>
    <w:p w:rsidR="00521543" w:rsidRDefault="00483839" w:rsidP="00521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543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521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5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81260F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543">
        <w:rPr>
          <w:rFonts w:ascii="Times New Roman" w:hAnsi="Times New Roman" w:cs="Times New Roman"/>
          <w:sz w:val="28"/>
          <w:szCs w:val="28"/>
        </w:rPr>
        <w:t xml:space="preserve"> </w:t>
      </w:r>
      <w:r w:rsidR="0047085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21543"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Селезнев</w:t>
      </w: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1543" w:rsidRDefault="00521543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sectPr w:rsidR="00ED6B6C" w:rsidSect="00C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543"/>
    <w:rsid w:val="00013F46"/>
    <w:rsid w:val="00067639"/>
    <w:rsid w:val="00071B42"/>
    <w:rsid w:val="000B0552"/>
    <w:rsid w:val="000B1E12"/>
    <w:rsid w:val="000B4BC9"/>
    <w:rsid w:val="000D5493"/>
    <w:rsid w:val="000F0996"/>
    <w:rsid w:val="001039EC"/>
    <w:rsid w:val="001166B3"/>
    <w:rsid w:val="00146798"/>
    <w:rsid w:val="00167C1D"/>
    <w:rsid w:val="001A68C5"/>
    <w:rsid w:val="001E1739"/>
    <w:rsid w:val="0021160D"/>
    <w:rsid w:val="0021411B"/>
    <w:rsid w:val="0026463F"/>
    <w:rsid w:val="00297FCD"/>
    <w:rsid w:val="002D1EC5"/>
    <w:rsid w:val="002E29F6"/>
    <w:rsid w:val="002F29F4"/>
    <w:rsid w:val="003367AF"/>
    <w:rsid w:val="00351BF6"/>
    <w:rsid w:val="0035654E"/>
    <w:rsid w:val="00365BCE"/>
    <w:rsid w:val="00372948"/>
    <w:rsid w:val="003846A1"/>
    <w:rsid w:val="00391671"/>
    <w:rsid w:val="00394C6A"/>
    <w:rsid w:val="003B05E6"/>
    <w:rsid w:val="003C6FB9"/>
    <w:rsid w:val="003E12A2"/>
    <w:rsid w:val="003F340C"/>
    <w:rsid w:val="00434629"/>
    <w:rsid w:val="00437797"/>
    <w:rsid w:val="00464A4C"/>
    <w:rsid w:val="00470858"/>
    <w:rsid w:val="00473CA1"/>
    <w:rsid w:val="00473CD7"/>
    <w:rsid w:val="00483839"/>
    <w:rsid w:val="00495D30"/>
    <w:rsid w:val="004B0E68"/>
    <w:rsid w:val="004D5804"/>
    <w:rsid w:val="004D691E"/>
    <w:rsid w:val="004E67ED"/>
    <w:rsid w:val="00505BD5"/>
    <w:rsid w:val="00512B6B"/>
    <w:rsid w:val="00521543"/>
    <w:rsid w:val="0052674D"/>
    <w:rsid w:val="005420C2"/>
    <w:rsid w:val="005454F9"/>
    <w:rsid w:val="00575711"/>
    <w:rsid w:val="005B6693"/>
    <w:rsid w:val="005C6D0A"/>
    <w:rsid w:val="005D5AA4"/>
    <w:rsid w:val="005D75B7"/>
    <w:rsid w:val="005E4419"/>
    <w:rsid w:val="00620F7F"/>
    <w:rsid w:val="00662DD6"/>
    <w:rsid w:val="00676BA1"/>
    <w:rsid w:val="006A2AD0"/>
    <w:rsid w:val="006B0F22"/>
    <w:rsid w:val="006B1829"/>
    <w:rsid w:val="00701A57"/>
    <w:rsid w:val="00712DFC"/>
    <w:rsid w:val="00723DD0"/>
    <w:rsid w:val="0072634B"/>
    <w:rsid w:val="007311C1"/>
    <w:rsid w:val="0074080E"/>
    <w:rsid w:val="00756D9F"/>
    <w:rsid w:val="007A0D4B"/>
    <w:rsid w:val="007A18A7"/>
    <w:rsid w:val="007A26B7"/>
    <w:rsid w:val="007A4D16"/>
    <w:rsid w:val="0081260F"/>
    <w:rsid w:val="00821D02"/>
    <w:rsid w:val="008359B5"/>
    <w:rsid w:val="00867158"/>
    <w:rsid w:val="00887B65"/>
    <w:rsid w:val="0089134F"/>
    <w:rsid w:val="00895822"/>
    <w:rsid w:val="00897242"/>
    <w:rsid w:val="008B5FA9"/>
    <w:rsid w:val="008C1095"/>
    <w:rsid w:val="008C4248"/>
    <w:rsid w:val="008F6FA1"/>
    <w:rsid w:val="00924F1B"/>
    <w:rsid w:val="009C50C5"/>
    <w:rsid w:val="009F0171"/>
    <w:rsid w:val="00A12498"/>
    <w:rsid w:val="00A15998"/>
    <w:rsid w:val="00A263B8"/>
    <w:rsid w:val="00A26C7A"/>
    <w:rsid w:val="00A537F5"/>
    <w:rsid w:val="00A915A5"/>
    <w:rsid w:val="00AA075B"/>
    <w:rsid w:val="00AC2C39"/>
    <w:rsid w:val="00AC55D8"/>
    <w:rsid w:val="00AE5838"/>
    <w:rsid w:val="00AF0634"/>
    <w:rsid w:val="00AF4BFA"/>
    <w:rsid w:val="00AF6715"/>
    <w:rsid w:val="00B3687F"/>
    <w:rsid w:val="00B47768"/>
    <w:rsid w:val="00B673AE"/>
    <w:rsid w:val="00B703BE"/>
    <w:rsid w:val="00BA2FA2"/>
    <w:rsid w:val="00BD6414"/>
    <w:rsid w:val="00C2065E"/>
    <w:rsid w:val="00C3554E"/>
    <w:rsid w:val="00C50AA2"/>
    <w:rsid w:val="00C74EE6"/>
    <w:rsid w:val="00CB2545"/>
    <w:rsid w:val="00CC5D2E"/>
    <w:rsid w:val="00CC7D63"/>
    <w:rsid w:val="00CF3A10"/>
    <w:rsid w:val="00D23989"/>
    <w:rsid w:val="00D26B7A"/>
    <w:rsid w:val="00D47841"/>
    <w:rsid w:val="00D71AA3"/>
    <w:rsid w:val="00D83555"/>
    <w:rsid w:val="00D850EB"/>
    <w:rsid w:val="00D9000A"/>
    <w:rsid w:val="00D90903"/>
    <w:rsid w:val="00DB033E"/>
    <w:rsid w:val="00DB5B21"/>
    <w:rsid w:val="00DC04F3"/>
    <w:rsid w:val="00DC6C96"/>
    <w:rsid w:val="00DD68F9"/>
    <w:rsid w:val="00E00811"/>
    <w:rsid w:val="00E313FF"/>
    <w:rsid w:val="00E50761"/>
    <w:rsid w:val="00E92046"/>
    <w:rsid w:val="00ED5D3E"/>
    <w:rsid w:val="00ED6B6C"/>
    <w:rsid w:val="00EF1F5F"/>
    <w:rsid w:val="00F36A96"/>
    <w:rsid w:val="00F42953"/>
    <w:rsid w:val="00F46325"/>
    <w:rsid w:val="00F55907"/>
    <w:rsid w:val="00F762B1"/>
    <w:rsid w:val="00F83514"/>
    <w:rsid w:val="00F9065C"/>
    <w:rsid w:val="00FB366B"/>
    <w:rsid w:val="00FB3B02"/>
    <w:rsid w:val="00FC0CD4"/>
    <w:rsid w:val="00FD5D9F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5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1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21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31FA-2705-474F-B4B6-1EF4B5C3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2022-06-28T02:37:00Z</dcterms:created>
  <dcterms:modified xsi:type="dcterms:W3CDTF">2024-07-04T08:42:00Z</dcterms:modified>
</cp:coreProperties>
</file>